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B333" w14:textId="77777777" w:rsidR="00D40663" w:rsidRDefault="00D40663"/>
    <w:p w14:paraId="001700CB" w14:textId="77777777" w:rsidR="00A30340" w:rsidRPr="00A30340" w:rsidRDefault="00A30340" w:rsidP="00A30340"/>
    <w:p w14:paraId="6E881272" w14:textId="77777777" w:rsidR="00A30340" w:rsidRPr="00A30340" w:rsidRDefault="00A30340" w:rsidP="00A30340"/>
    <w:p w14:paraId="1606948E" w14:textId="77777777" w:rsidR="00A30340" w:rsidRPr="00A30340" w:rsidRDefault="00A30340" w:rsidP="00A30340"/>
    <w:p w14:paraId="15370D8E" w14:textId="77777777" w:rsidR="00A30340" w:rsidRPr="00A30340" w:rsidRDefault="00A30340" w:rsidP="00A30340"/>
    <w:p w14:paraId="02E5CB31" w14:textId="77777777" w:rsidR="00A30340" w:rsidRPr="00A30340" w:rsidRDefault="00A30340" w:rsidP="00A30340"/>
    <w:p w14:paraId="4FE7B977" w14:textId="77777777" w:rsidR="00A30340" w:rsidRPr="00A30340" w:rsidRDefault="00A30340" w:rsidP="00A30340"/>
    <w:p w14:paraId="58C8CE53" w14:textId="77777777" w:rsidR="00A30340" w:rsidRPr="00A30340" w:rsidRDefault="00A30340" w:rsidP="00A30340"/>
    <w:p w14:paraId="5E062D47" w14:textId="77777777" w:rsidR="00A30340" w:rsidRPr="00A30340" w:rsidRDefault="00A30340" w:rsidP="00A30340"/>
    <w:p w14:paraId="6633A0AA" w14:textId="77777777" w:rsidR="00A30340" w:rsidRPr="00A30340" w:rsidRDefault="00A30340" w:rsidP="00A30340"/>
    <w:p w14:paraId="68D5EF08" w14:textId="77777777" w:rsidR="00A30340" w:rsidRPr="00A30340" w:rsidRDefault="00A30340" w:rsidP="00A30340"/>
    <w:p w14:paraId="1826CC2C" w14:textId="77777777" w:rsidR="00A30340" w:rsidRDefault="00A30340" w:rsidP="00A30340"/>
    <w:p w14:paraId="40D3F6B4" w14:textId="77777777" w:rsidR="00863679" w:rsidRPr="007228CB" w:rsidRDefault="00863679" w:rsidP="00863679">
      <w:pPr>
        <w:shd w:val="clear" w:color="auto" w:fill="FFFFFF" w:themeFill="background1"/>
        <w:jc w:val="center"/>
        <w:rPr>
          <w:rFonts w:ascii="Arial" w:hAnsi="Arial" w:cs="Arial"/>
          <w:b/>
          <w:color w:val="92D050"/>
          <w:sz w:val="72"/>
          <w:szCs w:val="22"/>
        </w:rPr>
      </w:pPr>
      <w:r w:rsidRPr="007228CB">
        <w:rPr>
          <w:rFonts w:ascii="Arial" w:hAnsi="Arial" w:cs="Arial"/>
          <w:b/>
          <w:color w:val="92D050"/>
          <w:sz w:val="72"/>
          <w:szCs w:val="22"/>
        </w:rPr>
        <w:t xml:space="preserve">MANUAL DE PROCEDIMIENTOS </w:t>
      </w:r>
    </w:p>
    <w:p w14:paraId="1EAC27DE" w14:textId="77777777" w:rsidR="00863679" w:rsidRPr="007228CB" w:rsidRDefault="00863679" w:rsidP="00863679">
      <w:pPr>
        <w:shd w:val="clear" w:color="auto" w:fill="FFFFFF" w:themeFill="background1"/>
        <w:jc w:val="center"/>
        <w:rPr>
          <w:rFonts w:ascii="Arial" w:hAnsi="Arial" w:cs="Arial"/>
          <w:b/>
          <w:color w:val="92D050"/>
          <w:sz w:val="72"/>
          <w:szCs w:val="22"/>
        </w:rPr>
      </w:pPr>
    </w:p>
    <w:p w14:paraId="4D822645" w14:textId="77777777" w:rsidR="00863679" w:rsidRPr="007228CB" w:rsidRDefault="00863679" w:rsidP="00863679">
      <w:pPr>
        <w:shd w:val="clear" w:color="auto" w:fill="FFFFFF" w:themeFill="background1"/>
        <w:tabs>
          <w:tab w:val="left" w:pos="1085"/>
        </w:tabs>
        <w:jc w:val="center"/>
        <w:rPr>
          <w:rFonts w:ascii="Arial" w:hAnsi="Arial" w:cs="Arial"/>
          <w:color w:val="92D050"/>
          <w:sz w:val="22"/>
          <w:szCs w:val="22"/>
        </w:rPr>
      </w:pPr>
      <w:r w:rsidRPr="007228CB">
        <w:rPr>
          <w:rFonts w:ascii="Arial" w:hAnsi="Arial" w:cs="Arial"/>
          <w:b/>
          <w:color w:val="92D050"/>
          <w:sz w:val="72"/>
          <w:szCs w:val="22"/>
        </w:rPr>
        <w:t>RECEPCIONISTA</w:t>
      </w:r>
    </w:p>
    <w:p w14:paraId="15030EDE" w14:textId="77777777" w:rsidR="00863679" w:rsidRPr="007228CB" w:rsidRDefault="00863679" w:rsidP="00863679">
      <w:pPr>
        <w:shd w:val="clear" w:color="auto" w:fill="FFFFFF" w:themeFill="background1"/>
        <w:tabs>
          <w:tab w:val="left" w:pos="1085"/>
        </w:tabs>
        <w:rPr>
          <w:rFonts w:ascii="Arial" w:hAnsi="Arial" w:cs="Arial"/>
          <w:color w:val="92D050"/>
          <w:sz w:val="22"/>
          <w:szCs w:val="22"/>
        </w:rPr>
      </w:pPr>
    </w:p>
    <w:p w14:paraId="315E2068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30E13BF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E183152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128F3B5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B1A13DC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278C619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E548B91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C7B1564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8F05D64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83BAAC7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4139240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DDE61C4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7595EBD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A945DE4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8E2B696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C8392A0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E9CE0D0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369597D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B9AE6A8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08F7122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9F3DE5F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BA6C51E" w14:textId="77777777" w:rsidR="00863679" w:rsidRDefault="00863679" w:rsidP="00863679">
      <w:pPr>
        <w:rPr>
          <w:rFonts w:ascii="Arial" w:eastAsia="Calibri" w:hAnsi="Arial" w:cs="Arial"/>
          <w:b/>
          <w:sz w:val="22"/>
          <w:szCs w:val="22"/>
        </w:rPr>
      </w:pPr>
    </w:p>
    <w:p w14:paraId="27E4EB3D" w14:textId="77777777" w:rsidR="00863679" w:rsidRPr="00A15DC7" w:rsidRDefault="00863679" w:rsidP="00863679">
      <w:pPr>
        <w:jc w:val="center"/>
        <w:rPr>
          <w:rFonts w:ascii="Arial" w:hAnsi="Arial" w:cs="Arial"/>
          <w:b/>
        </w:rPr>
      </w:pPr>
      <w:r w:rsidRPr="00A15DC7">
        <w:rPr>
          <w:rFonts w:ascii="Arial" w:eastAsia="Calibri" w:hAnsi="Arial" w:cs="Arial"/>
          <w:b/>
        </w:rPr>
        <w:t>MANUAL DE PROCEDIMIENTOS DE ATENCIÓN EN EL ÁREA DE RECEPCIÓN</w:t>
      </w:r>
    </w:p>
    <w:p w14:paraId="142146C0" w14:textId="77777777" w:rsidR="00863679" w:rsidRPr="00A15DC7" w:rsidRDefault="00863679" w:rsidP="00863679">
      <w:pPr>
        <w:jc w:val="center"/>
        <w:rPr>
          <w:rFonts w:ascii="Arial" w:eastAsia="Calibri" w:hAnsi="Arial" w:cs="Arial"/>
          <w:bCs/>
        </w:rPr>
      </w:pPr>
    </w:p>
    <w:p w14:paraId="5BA3E115" w14:textId="77777777" w:rsidR="00863679" w:rsidRPr="00A15DC7" w:rsidRDefault="00863679" w:rsidP="00863679">
      <w:pPr>
        <w:jc w:val="both"/>
        <w:rPr>
          <w:rFonts w:ascii="Arial" w:hAnsi="Arial" w:cs="Arial"/>
          <w:bCs/>
        </w:rPr>
      </w:pPr>
      <w:r w:rsidRPr="00A15DC7">
        <w:rPr>
          <w:rFonts w:ascii="Arial" w:eastAsia="Calibri" w:hAnsi="Arial" w:cs="Arial"/>
          <w:bCs/>
        </w:rPr>
        <w:lastRenderedPageBreak/>
        <w:t xml:space="preserve">Contiene los procesos básicos de la atención al paciente en sus procesos que son: proporcionar información, otorgar citas, archivar y cobro de consultas y terapias de la unidad básica de rehabilitación. </w:t>
      </w:r>
    </w:p>
    <w:p w14:paraId="38FEB859" w14:textId="77777777" w:rsidR="00863679" w:rsidRPr="00A15DC7" w:rsidRDefault="00863679" w:rsidP="00863679">
      <w:pPr>
        <w:rPr>
          <w:rFonts w:ascii="Arial" w:hAnsi="Arial" w:cs="Arial"/>
          <w:bCs/>
        </w:rPr>
      </w:pPr>
    </w:p>
    <w:p w14:paraId="1EF30061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</w:p>
    <w:p w14:paraId="6B625F1B" w14:textId="77777777" w:rsidR="00863679" w:rsidRPr="00A15DC7" w:rsidRDefault="00863679" w:rsidP="00863679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t>DEFINICIÓN DEL ÁREA DE RECEPCIÓN</w:t>
      </w:r>
    </w:p>
    <w:p w14:paraId="37E76ECB" w14:textId="77777777" w:rsidR="00863679" w:rsidRPr="00A15DC7" w:rsidRDefault="00863679" w:rsidP="00863679">
      <w:pPr>
        <w:rPr>
          <w:lang w:eastAsia="en-US"/>
        </w:rPr>
      </w:pPr>
    </w:p>
    <w:p w14:paraId="44922F72" w14:textId="77777777" w:rsidR="00863679" w:rsidRPr="00A15DC7" w:rsidRDefault="00863679" w:rsidP="00863679">
      <w:pPr>
        <w:rPr>
          <w:lang w:eastAsia="en-US"/>
        </w:rPr>
      </w:pPr>
    </w:p>
    <w:p w14:paraId="3733101E" w14:textId="77777777" w:rsidR="00863679" w:rsidRPr="00A15DC7" w:rsidRDefault="00863679" w:rsidP="00863679">
      <w:pPr>
        <w:jc w:val="both"/>
        <w:rPr>
          <w:rFonts w:ascii="Arial" w:hAnsi="Arial" w:cs="Arial"/>
          <w:lang w:eastAsia="en-US"/>
        </w:rPr>
      </w:pPr>
      <w:r w:rsidRPr="00A15DC7">
        <w:rPr>
          <w:rFonts w:ascii="Arial" w:hAnsi="Arial" w:cs="Arial"/>
          <w:lang w:eastAsia="en-US"/>
        </w:rPr>
        <w:t xml:space="preserve">Atender a las personas que se acerquen a la UBR, proporcionando información y estar a cargo de la documentación correspondiente mientras dure el proceso del paciente dentro de la unidad. </w:t>
      </w:r>
    </w:p>
    <w:p w14:paraId="3CFE115C" w14:textId="77777777" w:rsidR="00863679" w:rsidRPr="00A15DC7" w:rsidRDefault="00863679" w:rsidP="00863679"/>
    <w:p w14:paraId="79ECD4AE" w14:textId="77777777" w:rsidR="00863679" w:rsidRPr="00A15DC7" w:rsidRDefault="00863679" w:rsidP="00863679"/>
    <w:p w14:paraId="0DA80463" w14:textId="77777777" w:rsidR="00863679" w:rsidRPr="00A15DC7" w:rsidRDefault="00863679" w:rsidP="00863679"/>
    <w:p w14:paraId="01BCF01C" w14:textId="77777777" w:rsidR="00863679" w:rsidRPr="00A15DC7" w:rsidRDefault="00863679" w:rsidP="00863679"/>
    <w:p w14:paraId="485400BE" w14:textId="77777777" w:rsidR="00863679" w:rsidRPr="00A15DC7" w:rsidRDefault="00863679" w:rsidP="00863679"/>
    <w:p w14:paraId="59AD570F" w14:textId="77777777" w:rsidR="00863679" w:rsidRPr="00A15DC7" w:rsidRDefault="00863679" w:rsidP="00863679"/>
    <w:p w14:paraId="69F1C9B7" w14:textId="77777777" w:rsidR="00863679" w:rsidRPr="00A15DC7" w:rsidRDefault="00863679" w:rsidP="00863679"/>
    <w:p w14:paraId="7BD46790" w14:textId="77777777" w:rsidR="00863679" w:rsidRPr="00A15DC7" w:rsidRDefault="00863679" w:rsidP="00863679"/>
    <w:p w14:paraId="1E9609B5" w14:textId="77777777" w:rsidR="00863679" w:rsidRPr="00A15DC7" w:rsidRDefault="00863679" w:rsidP="00863679"/>
    <w:p w14:paraId="7CFF2B1C" w14:textId="77777777" w:rsidR="00863679" w:rsidRPr="00A15DC7" w:rsidRDefault="00863679" w:rsidP="00863679"/>
    <w:p w14:paraId="6425C083" w14:textId="77777777" w:rsidR="00863679" w:rsidRPr="00A15DC7" w:rsidRDefault="00863679" w:rsidP="00863679"/>
    <w:p w14:paraId="17575ECC" w14:textId="77777777" w:rsidR="00863679" w:rsidRPr="00A15DC7" w:rsidRDefault="00863679" w:rsidP="00863679"/>
    <w:p w14:paraId="0DDC7F98" w14:textId="77777777" w:rsidR="00863679" w:rsidRPr="00A15DC7" w:rsidRDefault="00863679" w:rsidP="00863679"/>
    <w:p w14:paraId="5F17A8A2" w14:textId="77777777" w:rsidR="00863679" w:rsidRPr="00A15DC7" w:rsidRDefault="00863679" w:rsidP="00863679"/>
    <w:p w14:paraId="29AD3475" w14:textId="77777777" w:rsidR="00863679" w:rsidRPr="00A15DC7" w:rsidRDefault="00863679" w:rsidP="00863679"/>
    <w:p w14:paraId="74C22BAA" w14:textId="77777777" w:rsidR="00863679" w:rsidRPr="00A15DC7" w:rsidRDefault="00863679" w:rsidP="00863679"/>
    <w:p w14:paraId="58121DAE" w14:textId="77777777" w:rsidR="00863679" w:rsidRPr="00A15DC7" w:rsidRDefault="00863679" w:rsidP="00863679"/>
    <w:p w14:paraId="4A097F0B" w14:textId="77777777" w:rsidR="00863679" w:rsidRPr="00A15DC7" w:rsidRDefault="00863679" w:rsidP="00863679"/>
    <w:p w14:paraId="695B92E0" w14:textId="77777777" w:rsidR="00863679" w:rsidRPr="00A15DC7" w:rsidRDefault="00863679" w:rsidP="00863679"/>
    <w:p w14:paraId="791E78F5" w14:textId="77777777" w:rsidR="00863679" w:rsidRPr="00A15DC7" w:rsidRDefault="00863679" w:rsidP="00863679"/>
    <w:p w14:paraId="21134A30" w14:textId="77777777" w:rsidR="00863679" w:rsidRPr="00A15DC7" w:rsidRDefault="00863679" w:rsidP="00863679"/>
    <w:p w14:paraId="7C11DE96" w14:textId="77777777" w:rsidR="00863679" w:rsidRPr="00A15DC7" w:rsidRDefault="00863679" w:rsidP="00863679"/>
    <w:p w14:paraId="549527D0" w14:textId="77777777" w:rsidR="00863679" w:rsidRPr="00A15DC7" w:rsidRDefault="00863679" w:rsidP="00863679"/>
    <w:p w14:paraId="79253232" w14:textId="77777777" w:rsidR="00863679" w:rsidRPr="00A15DC7" w:rsidRDefault="00863679" w:rsidP="00863679"/>
    <w:p w14:paraId="2303ADFD" w14:textId="77777777" w:rsidR="00863679" w:rsidRPr="00A15DC7" w:rsidRDefault="00863679" w:rsidP="00863679"/>
    <w:p w14:paraId="5F368645" w14:textId="77777777" w:rsidR="00863679" w:rsidRPr="00A15DC7" w:rsidRDefault="00863679" w:rsidP="00863679"/>
    <w:p w14:paraId="49C9EA38" w14:textId="77777777" w:rsidR="00863679" w:rsidRPr="00A15DC7" w:rsidRDefault="00863679" w:rsidP="00863679"/>
    <w:p w14:paraId="622B486C" w14:textId="77777777" w:rsidR="00863679" w:rsidRPr="00A15DC7" w:rsidRDefault="00863679" w:rsidP="00863679"/>
    <w:p w14:paraId="31864E85" w14:textId="77777777" w:rsidR="00863679" w:rsidRPr="00A15DC7" w:rsidRDefault="00863679" w:rsidP="00863679"/>
    <w:p w14:paraId="087F24C1" w14:textId="77777777" w:rsidR="00863679" w:rsidRPr="00A15DC7" w:rsidRDefault="00863679" w:rsidP="00863679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t xml:space="preserve">PROCESO DE INGRESO DE PACIENTES DE PRIMERA VEZ EN RECEPCIÓN </w:t>
      </w:r>
    </w:p>
    <w:p w14:paraId="10B1AAD3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3607"/>
        <w:gridCol w:w="3696"/>
      </w:tblGrid>
      <w:tr w:rsidR="00863679" w:rsidRPr="00A15DC7" w14:paraId="1F873FCE" w14:textId="77777777" w:rsidTr="000F2375">
        <w:tc>
          <w:tcPr>
            <w:tcW w:w="1526" w:type="dxa"/>
            <w:shd w:val="clear" w:color="auto" w:fill="92D050"/>
          </w:tcPr>
          <w:p w14:paraId="0AF328A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92D050"/>
          </w:tcPr>
          <w:p w14:paraId="2D6BA43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92D050"/>
          </w:tcPr>
          <w:p w14:paraId="15880DD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863679" w:rsidRPr="00A15DC7" w14:paraId="598BFA6F" w14:textId="77777777" w:rsidTr="000F2375">
        <w:trPr>
          <w:trHeight w:val="1100"/>
        </w:trPr>
        <w:tc>
          <w:tcPr>
            <w:tcW w:w="1526" w:type="dxa"/>
          </w:tcPr>
          <w:p w14:paraId="22A787BF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00F6FE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B4579C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35E180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7BCD39C8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B2E9B2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602030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639F1D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14:paraId="57FE9818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Proporciona información acerca del servicio que brinda la UBR</w:t>
            </w:r>
          </w:p>
          <w:p w14:paraId="5D1DC142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Proporciona carnet de citas para programar previa cita anotando en su respectiva agenda</w:t>
            </w:r>
          </w:p>
        </w:tc>
      </w:tr>
      <w:tr w:rsidR="00863679" w:rsidRPr="00A15DC7" w14:paraId="11D76910" w14:textId="77777777" w:rsidTr="000F2375">
        <w:trPr>
          <w:trHeight w:val="1149"/>
        </w:trPr>
        <w:tc>
          <w:tcPr>
            <w:tcW w:w="1526" w:type="dxa"/>
          </w:tcPr>
          <w:p w14:paraId="6A135F0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43135D6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EEAFF3F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484F100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274F17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11D7B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668D16FD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interconsulta para valoración de pacientes enviando al usuario</w:t>
            </w:r>
          </w:p>
          <w:p w14:paraId="4DB7D8C0" w14:textId="77777777" w:rsidR="00863679" w:rsidRPr="00A15DC7" w:rsidRDefault="00863679" w:rsidP="00863679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 xml:space="preserve">Realiza la </w:t>
            </w:r>
            <w:proofErr w:type="spellStart"/>
            <w:r w:rsidRPr="00A15DC7">
              <w:rPr>
                <w:rFonts w:ascii="Arial" w:hAnsi="Arial" w:cs="Arial"/>
                <w:szCs w:val="24"/>
              </w:rPr>
              <w:t>pre-valoración</w:t>
            </w:r>
            <w:proofErr w:type="spellEnd"/>
            <w:r w:rsidRPr="00A15DC7">
              <w:rPr>
                <w:rFonts w:ascii="Arial" w:hAnsi="Arial" w:cs="Arial"/>
                <w:szCs w:val="24"/>
              </w:rPr>
              <w:t xml:space="preserve"> determinando si el paciente es candidato a recibir el servicio. </w:t>
            </w:r>
          </w:p>
          <w:p w14:paraId="21032CB9" w14:textId="77777777" w:rsidR="00863679" w:rsidRPr="00A15DC7" w:rsidRDefault="00863679" w:rsidP="000F2375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863679" w:rsidRPr="00A15DC7" w14:paraId="7D86EB3F" w14:textId="77777777" w:rsidTr="000F2375">
        <w:tc>
          <w:tcPr>
            <w:tcW w:w="1526" w:type="dxa"/>
          </w:tcPr>
          <w:p w14:paraId="0FE6329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D3002B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5E5900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2D3636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299B18D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2D3D321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FB8256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7EBF78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784588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4414B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14:paraId="6DDBB82C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consulta.</w:t>
            </w:r>
          </w:p>
          <w:p w14:paraId="21356E51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Cobra consulta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9D5D67F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entrega recibo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B927B09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Verifica en el centro de datos que la persona que solicita la interconsulta no tenga expediente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63679" w:rsidRPr="00A15DC7" w14:paraId="76256FD2" w14:textId="77777777" w:rsidTr="000F2375">
        <w:tc>
          <w:tcPr>
            <w:tcW w:w="1526" w:type="dxa"/>
          </w:tcPr>
          <w:p w14:paraId="3BFBCE1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61D378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69E7BEE2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A92CE92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6D0BBB83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Valora y otorga consulta subsecuente al paciente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63679" w:rsidRPr="00A15DC7" w14:paraId="72127113" w14:textId="77777777" w:rsidTr="000F2375">
        <w:tc>
          <w:tcPr>
            <w:tcW w:w="1526" w:type="dxa"/>
          </w:tcPr>
          <w:p w14:paraId="153FC666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AAAFB5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78181D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685" w:type="dxa"/>
          </w:tcPr>
          <w:p w14:paraId="4641C12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39C3DAD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BF6F26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14:paraId="4BBD7FF4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Provee de expedientes clínicos para observancia y atención de pacientes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FE29246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Otorga al paciente cita subsecuente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4888EA73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color w:val="4F81BD"/>
          <w:sz w:val="24"/>
          <w:szCs w:val="24"/>
        </w:rPr>
      </w:pPr>
    </w:p>
    <w:p w14:paraId="4797240E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0C4F049B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4E7067C7" w14:textId="77777777" w:rsidR="00863679" w:rsidRPr="00A15DC7" w:rsidRDefault="00863679" w:rsidP="00863679">
      <w:pPr>
        <w:rPr>
          <w:rFonts w:ascii="Arial" w:hAnsi="Arial" w:cs="Arial"/>
        </w:rPr>
      </w:pPr>
    </w:p>
    <w:p w14:paraId="494A2358" w14:textId="77777777" w:rsidR="00863679" w:rsidRPr="00A15DC7" w:rsidRDefault="00863679" w:rsidP="00863679">
      <w:pPr>
        <w:rPr>
          <w:rFonts w:ascii="Arial" w:hAnsi="Arial" w:cs="Arial"/>
        </w:rPr>
      </w:pPr>
    </w:p>
    <w:p w14:paraId="3C3ACFF2" w14:textId="77777777" w:rsidR="00863679" w:rsidRPr="00A15DC7" w:rsidRDefault="00863679" w:rsidP="00863679">
      <w:pPr>
        <w:rPr>
          <w:rFonts w:ascii="Arial" w:hAnsi="Arial" w:cs="Arial"/>
        </w:rPr>
      </w:pPr>
    </w:p>
    <w:p w14:paraId="37483CC0" w14:textId="77777777" w:rsidR="00863679" w:rsidRPr="00A15DC7" w:rsidRDefault="00863679" w:rsidP="00863679">
      <w:pPr>
        <w:rPr>
          <w:rFonts w:ascii="Arial" w:hAnsi="Arial" w:cs="Arial"/>
        </w:rPr>
      </w:pPr>
    </w:p>
    <w:p w14:paraId="694F5050" w14:textId="77777777" w:rsidR="00863679" w:rsidRPr="00A15DC7" w:rsidRDefault="00863679" w:rsidP="00863679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t>PROCESO DE INGRESO DE PACIENTES SUBSECUENTES</w:t>
      </w:r>
    </w:p>
    <w:p w14:paraId="22C9009B" w14:textId="77777777" w:rsidR="00863679" w:rsidRPr="00A15DC7" w:rsidRDefault="00863679" w:rsidP="008636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01"/>
        <w:gridCol w:w="3701"/>
      </w:tblGrid>
      <w:tr w:rsidR="00863679" w:rsidRPr="00A15DC7" w14:paraId="352051DB" w14:textId="77777777" w:rsidTr="000F2375">
        <w:tc>
          <w:tcPr>
            <w:tcW w:w="1526" w:type="dxa"/>
            <w:shd w:val="clear" w:color="auto" w:fill="92D050"/>
          </w:tcPr>
          <w:p w14:paraId="1428F13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92D050"/>
          </w:tcPr>
          <w:p w14:paraId="01BB43BF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92D050"/>
          </w:tcPr>
          <w:p w14:paraId="0822ABA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863679" w:rsidRPr="00A15DC7" w14:paraId="5CDE167A" w14:textId="77777777" w:rsidTr="000F2375">
        <w:tc>
          <w:tcPr>
            <w:tcW w:w="1526" w:type="dxa"/>
          </w:tcPr>
          <w:p w14:paraId="33F118C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34FD61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68D5A32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6E139D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RECEPCION </w:t>
            </w:r>
          </w:p>
        </w:tc>
        <w:tc>
          <w:tcPr>
            <w:tcW w:w="3767" w:type="dxa"/>
          </w:tcPr>
          <w:p w14:paraId="697557DB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carnet de citas para programar previa cita anotando en su respectiva agenda</w:t>
            </w:r>
          </w:p>
          <w:p w14:paraId="55B84978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consulta.</w:t>
            </w:r>
          </w:p>
          <w:p w14:paraId="19E7636D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entrega recibo y notifica al responsable del servicio al cual acude el paciente para que sea atendido.</w:t>
            </w:r>
          </w:p>
        </w:tc>
      </w:tr>
      <w:tr w:rsidR="00863679" w:rsidRPr="00A15DC7" w14:paraId="653D3E12" w14:textId="77777777" w:rsidTr="000F2375">
        <w:tc>
          <w:tcPr>
            <w:tcW w:w="1526" w:type="dxa"/>
          </w:tcPr>
          <w:p w14:paraId="4F1123E8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F9B501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45CC09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5558E8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E4A1F9F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0CABE84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9FB03F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DD43DE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258781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704508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1B92A8D6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Recibe al paciente, y pasa al área de tratamiento</w:t>
            </w:r>
          </w:p>
          <w:p w14:paraId="6463D708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consultas otorgadas diariamente.</w:t>
            </w:r>
          </w:p>
        </w:tc>
      </w:tr>
      <w:tr w:rsidR="00863679" w:rsidRPr="00A15DC7" w14:paraId="64988387" w14:textId="77777777" w:rsidTr="000F2375">
        <w:tc>
          <w:tcPr>
            <w:tcW w:w="1526" w:type="dxa"/>
          </w:tcPr>
          <w:p w14:paraId="7983358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9A90842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24AE96D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8DD2E76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14:paraId="384C50D7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Provee de expedientes clínicos para observaciones y atención de pacientes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2C61821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Otorga al paciente cita subsecuente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63679" w:rsidRPr="00A15DC7" w14:paraId="47DEDD4D" w14:textId="77777777" w:rsidTr="000F2375">
        <w:tc>
          <w:tcPr>
            <w:tcW w:w="1526" w:type="dxa"/>
          </w:tcPr>
          <w:p w14:paraId="49FAAE3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30F9EAC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3767" w:type="dxa"/>
          </w:tcPr>
          <w:p w14:paraId="7EB02DED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Cobro de terapias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4BDCA4B8" w14:textId="77777777" w:rsidR="00863679" w:rsidRPr="00A15DC7" w:rsidRDefault="00863679" w:rsidP="00863679">
      <w:pPr>
        <w:rPr>
          <w:rFonts w:ascii="Arial" w:hAnsi="Arial" w:cs="Arial"/>
        </w:rPr>
      </w:pPr>
    </w:p>
    <w:p w14:paraId="6AA80733" w14:textId="77777777" w:rsidR="00863679" w:rsidRPr="00A15DC7" w:rsidRDefault="00863679" w:rsidP="00863679">
      <w:pPr>
        <w:rPr>
          <w:rFonts w:ascii="Arial" w:hAnsi="Arial" w:cs="Arial"/>
        </w:rPr>
      </w:pPr>
    </w:p>
    <w:p w14:paraId="4B291FFF" w14:textId="77777777" w:rsidR="00863679" w:rsidRPr="00A15DC7" w:rsidRDefault="00863679" w:rsidP="00863679">
      <w:pPr>
        <w:rPr>
          <w:rFonts w:ascii="Arial" w:hAnsi="Arial" w:cs="Arial"/>
        </w:rPr>
      </w:pPr>
    </w:p>
    <w:p w14:paraId="03BD45C5" w14:textId="77777777" w:rsidR="00863679" w:rsidRPr="00A15DC7" w:rsidRDefault="00863679" w:rsidP="00863679">
      <w:pPr>
        <w:rPr>
          <w:rFonts w:ascii="Arial" w:hAnsi="Arial" w:cs="Arial"/>
        </w:rPr>
      </w:pPr>
    </w:p>
    <w:p w14:paraId="0F2A38A9" w14:textId="77777777" w:rsidR="00863679" w:rsidRPr="00A15DC7" w:rsidRDefault="00863679" w:rsidP="00863679">
      <w:pPr>
        <w:rPr>
          <w:rFonts w:ascii="Arial" w:hAnsi="Arial" w:cs="Arial"/>
        </w:rPr>
      </w:pPr>
    </w:p>
    <w:p w14:paraId="61CC77AB" w14:textId="77777777" w:rsidR="00863679" w:rsidRPr="00A15DC7" w:rsidRDefault="00863679" w:rsidP="00863679">
      <w:pPr>
        <w:rPr>
          <w:rFonts w:ascii="Arial" w:hAnsi="Arial" w:cs="Arial"/>
        </w:rPr>
      </w:pPr>
    </w:p>
    <w:p w14:paraId="7C17D7E0" w14:textId="77777777" w:rsidR="00863679" w:rsidRPr="00A15DC7" w:rsidRDefault="00863679" w:rsidP="00863679">
      <w:pPr>
        <w:rPr>
          <w:rFonts w:ascii="Arial" w:hAnsi="Arial" w:cs="Arial"/>
        </w:rPr>
      </w:pPr>
    </w:p>
    <w:p w14:paraId="39C196C6" w14:textId="77777777" w:rsidR="00863679" w:rsidRPr="00A15DC7" w:rsidRDefault="00863679" w:rsidP="00863679">
      <w:pPr>
        <w:rPr>
          <w:rFonts w:ascii="Arial" w:hAnsi="Arial" w:cs="Arial"/>
        </w:rPr>
      </w:pPr>
    </w:p>
    <w:p w14:paraId="52C20112" w14:textId="77777777" w:rsidR="00863679" w:rsidRPr="00A15DC7" w:rsidRDefault="00863679" w:rsidP="00863679">
      <w:pPr>
        <w:rPr>
          <w:rFonts w:ascii="Arial" w:hAnsi="Arial" w:cs="Arial"/>
        </w:rPr>
      </w:pPr>
    </w:p>
    <w:p w14:paraId="77AFF2E4" w14:textId="77777777" w:rsidR="00863679" w:rsidRPr="00A15DC7" w:rsidRDefault="00863679" w:rsidP="00863679">
      <w:pPr>
        <w:rPr>
          <w:rFonts w:ascii="Arial" w:hAnsi="Arial" w:cs="Arial"/>
        </w:rPr>
      </w:pPr>
    </w:p>
    <w:p w14:paraId="34060F7D" w14:textId="77777777" w:rsidR="00863679" w:rsidRPr="00A15DC7" w:rsidRDefault="00863679" w:rsidP="00863679">
      <w:pPr>
        <w:rPr>
          <w:rFonts w:ascii="Arial" w:hAnsi="Arial" w:cs="Arial"/>
        </w:rPr>
      </w:pPr>
    </w:p>
    <w:p w14:paraId="678CEF39" w14:textId="77777777" w:rsidR="00863679" w:rsidRPr="00A15DC7" w:rsidRDefault="00863679" w:rsidP="00863679">
      <w:pPr>
        <w:rPr>
          <w:rFonts w:ascii="Arial" w:hAnsi="Arial" w:cs="Arial"/>
        </w:rPr>
      </w:pPr>
    </w:p>
    <w:p w14:paraId="24C23C1E" w14:textId="77777777" w:rsidR="00863679" w:rsidRPr="00A15DC7" w:rsidRDefault="00863679" w:rsidP="00863679">
      <w:pPr>
        <w:rPr>
          <w:rFonts w:ascii="Arial" w:hAnsi="Arial" w:cs="Arial"/>
        </w:rPr>
      </w:pPr>
    </w:p>
    <w:p w14:paraId="4A891FA4" w14:textId="77777777" w:rsidR="00863679" w:rsidRPr="00A15DC7" w:rsidRDefault="00863679" w:rsidP="00863679">
      <w:pPr>
        <w:rPr>
          <w:rFonts w:ascii="Arial" w:hAnsi="Arial" w:cs="Arial"/>
        </w:rPr>
      </w:pPr>
    </w:p>
    <w:p w14:paraId="098FC121" w14:textId="77777777" w:rsidR="00863679" w:rsidRDefault="00863679" w:rsidP="00863679">
      <w:pPr>
        <w:rPr>
          <w:rFonts w:ascii="Arial" w:hAnsi="Arial" w:cs="Arial"/>
        </w:rPr>
      </w:pPr>
    </w:p>
    <w:p w14:paraId="6AF0CDB3" w14:textId="77777777" w:rsidR="00863679" w:rsidRPr="00A15DC7" w:rsidRDefault="00863679" w:rsidP="00863679">
      <w:pPr>
        <w:rPr>
          <w:rFonts w:ascii="Arial" w:hAnsi="Arial" w:cs="Arial"/>
          <w:b/>
        </w:rPr>
      </w:pPr>
    </w:p>
    <w:p w14:paraId="33104D81" w14:textId="77777777" w:rsidR="00863679" w:rsidRDefault="00863679" w:rsidP="00863679">
      <w:pPr>
        <w:rPr>
          <w:rFonts w:ascii="Arial" w:hAnsi="Arial" w:cs="Arial"/>
          <w:b/>
        </w:rPr>
      </w:pPr>
    </w:p>
    <w:p w14:paraId="137A22E9" w14:textId="77777777" w:rsidR="00863679" w:rsidRPr="00A15DC7" w:rsidRDefault="00863679" w:rsidP="00863679">
      <w:pPr>
        <w:rPr>
          <w:rFonts w:ascii="Arial" w:hAnsi="Arial" w:cs="Arial"/>
          <w:b/>
        </w:rPr>
      </w:pPr>
    </w:p>
    <w:p w14:paraId="4F99FE57" w14:textId="77777777" w:rsidR="00863679" w:rsidRPr="00A15DC7" w:rsidRDefault="00863679" w:rsidP="00863679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PROCESO DE INTEGRACIÓN DE EXPEDIENTES</w:t>
      </w:r>
    </w:p>
    <w:p w14:paraId="61BF2433" w14:textId="77777777" w:rsidR="00863679" w:rsidRPr="00A15DC7" w:rsidRDefault="00863679" w:rsidP="00863679">
      <w:pPr>
        <w:rPr>
          <w:rFonts w:ascii="Arial" w:hAnsi="Arial" w:cs="Arial"/>
          <w:b/>
        </w:rPr>
      </w:pPr>
    </w:p>
    <w:p w14:paraId="7CDC9523" w14:textId="77777777" w:rsidR="00863679" w:rsidRPr="00A15DC7" w:rsidRDefault="00863679" w:rsidP="00863679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23"/>
        <w:gridCol w:w="3548"/>
        <w:gridCol w:w="3655"/>
      </w:tblGrid>
      <w:tr w:rsidR="00863679" w:rsidRPr="00A15DC7" w14:paraId="7D9129FB" w14:textId="77777777" w:rsidTr="000F2375">
        <w:tc>
          <w:tcPr>
            <w:tcW w:w="1517" w:type="dxa"/>
            <w:shd w:val="clear" w:color="auto" w:fill="92D050"/>
          </w:tcPr>
          <w:p w14:paraId="35524D0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lastRenderedPageBreak/>
              <w:t>No. ACTIVIDAD</w:t>
            </w:r>
          </w:p>
        </w:tc>
        <w:tc>
          <w:tcPr>
            <w:tcW w:w="3548" w:type="dxa"/>
            <w:shd w:val="clear" w:color="auto" w:fill="92D050"/>
          </w:tcPr>
          <w:p w14:paraId="31622CB6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655" w:type="dxa"/>
            <w:shd w:val="clear" w:color="auto" w:fill="92D050"/>
          </w:tcPr>
          <w:p w14:paraId="1E59FED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863679" w:rsidRPr="00A15DC7" w14:paraId="3C00BE5F" w14:textId="77777777" w:rsidTr="000F2375">
        <w:tc>
          <w:tcPr>
            <w:tcW w:w="1517" w:type="dxa"/>
          </w:tcPr>
          <w:p w14:paraId="450479C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7C05082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548" w:type="dxa"/>
          </w:tcPr>
          <w:p w14:paraId="07DD722F" w14:textId="77777777" w:rsidR="00863679" w:rsidRPr="00A15DC7" w:rsidRDefault="00863679" w:rsidP="000F2375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b/>
              </w:rPr>
            </w:pPr>
          </w:p>
          <w:p w14:paraId="55721837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655" w:type="dxa"/>
          </w:tcPr>
          <w:p w14:paraId="1517D717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Recibe al paciente </w:t>
            </w:r>
          </w:p>
          <w:p w14:paraId="4EA3506A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Busca expediente</w:t>
            </w:r>
          </w:p>
          <w:p w14:paraId="6A50E226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Entrega el expediente al médico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63679" w:rsidRPr="00A15DC7" w14:paraId="41F1F854" w14:textId="77777777" w:rsidTr="000F2375">
        <w:tc>
          <w:tcPr>
            <w:tcW w:w="1517" w:type="dxa"/>
          </w:tcPr>
          <w:p w14:paraId="039411F1" w14:textId="77777777" w:rsidR="00863679" w:rsidRPr="00A15DC7" w:rsidRDefault="00863679" w:rsidP="000F2375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b/>
              </w:rPr>
            </w:pPr>
          </w:p>
          <w:p w14:paraId="6280EC57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548" w:type="dxa"/>
          </w:tcPr>
          <w:p w14:paraId="06F7C2BD" w14:textId="77777777" w:rsidR="00863679" w:rsidRPr="00A15DC7" w:rsidRDefault="00863679" w:rsidP="000F2375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b/>
              </w:rPr>
            </w:pPr>
          </w:p>
          <w:p w14:paraId="69F68D2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655" w:type="dxa"/>
          </w:tcPr>
          <w:p w14:paraId="3292B9E3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En cada consulta actualiza el expediente y lo entrega al final del día a recepción /archivo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63679" w:rsidRPr="00A15DC7" w14:paraId="1B0B99EA" w14:textId="77777777" w:rsidTr="000F2375">
        <w:tc>
          <w:tcPr>
            <w:tcW w:w="1517" w:type="dxa"/>
          </w:tcPr>
          <w:p w14:paraId="7AD0979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F53627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CF5C33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548" w:type="dxa"/>
          </w:tcPr>
          <w:p w14:paraId="6B4E7668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C216FC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9CA638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3655" w:type="dxa"/>
          </w:tcPr>
          <w:p w14:paraId="14595FBB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Archiva al final del día todos los expedientes.</w:t>
            </w:r>
          </w:p>
          <w:p w14:paraId="43BA3E0F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Verifica que estén actualizados y acomodados por orden numérico.</w:t>
            </w:r>
          </w:p>
          <w:p w14:paraId="5AEB96F8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Registra en el libro los ingresos de pacientes del día.</w:t>
            </w:r>
          </w:p>
        </w:tc>
      </w:tr>
    </w:tbl>
    <w:p w14:paraId="271C561D" w14:textId="77777777" w:rsidR="00863679" w:rsidRPr="00A15DC7" w:rsidRDefault="00863679" w:rsidP="00863679"/>
    <w:p w14:paraId="0520618B" w14:textId="77777777" w:rsidR="00863679" w:rsidRPr="00A15DC7" w:rsidRDefault="00863679" w:rsidP="00863679"/>
    <w:p w14:paraId="464ABE27" w14:textId="77777777" w:rsidR="00863679" w:rsidRDefault="00863679" w:rsidP="00863679"/>
    <w:p w14:paraId="3C6DC1E6" w14:textId="77777777" w:rsidR="00863679" w:rsidRDefault="00863679" w:rsidP="00863679"/>
    <w:p w14:paraId="59B46553" w14:textId="77777777" w:rsidR="00863679" w:rsidRDefault="00863679" w:rsidP="00863679"/>
    <w:p w14:paraId="1FD8CE93" w14:textId="51D8216C" w:rsidR="00A30340" w:rsidRPr="00A30340" w:rsidRDefault="00A30340" w:rsidP="00A30340">
      <w:pPr>
        <w:jc w:val="center"/>
      </w:pPr>
    </w:p>
    <w:sectPr w:rsidR="00A30340" w:rsidRPr="00A303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441"/>
    <w:multiLevelType w:val="hybridMultilevel"/>
    <w:tmpl w:val="573AE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59938">
    <w:abstractNumId w:val="0"/>
  </w:num>
  <w:num w:numId="2" w16cid:durableId="467279935">
    <w:abstractNumId w:val="1"/>
  </w:num>
  <w:num w:numId="3" w16cid:durableId="9899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E3BBD"/>
    <w:rsid w:val="00863679"/>
    <w:rsid w:val="00A30340"/>
    <w:rsid w:val="00D22065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36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86367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86367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636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863679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2024-01-18T04:53:00Z</dcterms:created>
  <dcterms:modified xsi:type="dcterms:W3CDTF">2024-01-18T04:53:00Z</dcterms:modified>
</cp:coreProperties>
</file>